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203B" w14:textId="6DDCBF1D" w:rsidR="00D76F40" w:rsidRPr="00D76F40" w:rsidRDefault="00D76F4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Akce </w:t>
      </w:r>
      <w:r w:rsidR="005C7DE2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. pol. 21/22</w:t>
      </w:r>
    </w:p>
    <w:p w14:paraId="56624CBA" w14:textId="76AAD39D" w:rsidR="00A26BA8" w:rsidRDefault="00A26BA8">
      <w:pPr>
        <w:rPr>
          <w:b/>
          <w:bCs/>
          <w:sz w:val="24"/>
          <w:szCs w:val="24"/>
        </w:rPr>
      </w:pPr>
      <w:r w:rsidRPr="00D80223">
        <w:rPr>
          <w:b/>
          <w:bCs/>
          <w:sz w:val="24"/>
          <w:szCs w:val="24"/>
        </w:rPr>
        <w:t xml:space="preserve">9.4.2022 </w:t>
      </w:r>
      <w:r w:rsidRPr="00D80223">
        <w:rPr>
          <w:b/>
          <w:bCs/>
          <w:sz w:val="24"/>
          <w:szCs w:val="24"/>
        </w:rPr>
        <w:tab/>
      </w:r>
      <w:r w:rsidRPr="00D80223">
        <w:rPr>
          <w:b/>
          <w:bCs/>
          <w:sz w:val="24"/>
          <w:szCs w:val="24"/>
        </w:rPr>
        <w:tab/>
        <w:t>Dubnový Týnecký pohár</w:t>
      </w:r>
    </w:p>
    <w:p w14:paraId="41770291" w14:textId="7D0BF8A8" w:rsidR="00621DDF" w:rsidRPr="00621DDF" w:rsidRDefault="00D80223" w:rsidP="00621DDF">
      <w:pPr>
        <w:ind w:left="2120" w:hanging="2120"/>
      </w:pPr>
      <w:r>
        <w:rPr>
          <w:b/>
          <w:bCs/>
          <w:sz w:val="24"/>
          <w:szCs w:val="24"/>
        </w:rPr>
        <w:t>Týnec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26BA8">
        <w:t>– oblastní soutěž pro jednotlivce i týmy všech tech</w:t>
      </w:r>
      <w:r>
        <w:t xml:space="preserve">. </w:t>
      </w:r>
      <w:r w:rsidR="00A26BA8">
        <w:t xml:space="preserve">stupňů </w:t>
      </w:r>
      <w:r>
        <w:t xml:space="preserve">a </w:t>
      </w:r>
      <w:r w:rsidR="00A26BA8">
        <w:t>věku</w:t>
      </w:r>
      <w:r w:rsidR="00621DDF">
        <w:t xml:space="preserve"> (vhodná i pro úplné začátečníky – </w:t>
      </w:r>
      <w:proofErr w:type="spellStart"/>
      <w:r w:rsidR="00621DDF">
        <w:t>info</w:t>
      </w:r>
      <w:proofErr w:type="spellEnd"/>
      <w:r w:rsidR="00621DDF">
        <w:t xml:space="preserve"> u trenéra)</w:t>
      </w:r>
    </w:p>
    <w:p w14:paraId="1B12DE68" w14:textId="28105402" w:rsidR="00B90125" w:rsidRPr="00A26BA8" w:rsidRDefault="00F75C22" w:rsidP="00A26BA8">
      <w:pPr>
        <w:ind w:left="1416" w:firstLine="708"/>
        <w:rPr>
          <w:color w:val="FF0000"/>
        </w:rPr>
      </w:pPr>
      <w:r>
        <w:rPr>
          <w:color w:val="FF0000"/>
        </w:rPr>
        <w:t xml:space="preserve">- </w:t>
      </w:r>
      <w:r w:rsidR="00A26BA8" w:rsidRPr="00A26BA8">
        <w:rPr>
          <w:color w:val="FF0000"/>
        </w:rPr>
        <w:t xml:space="preserve">Účast hlaste nejpozději ve čtvrtek 7.4. svému trenérovi. </w:t>
      </w:r>
    </w:p>
    <w:p w14:paraId="288B76B6" w14:textId="0955F1E5" w:rsidR="00A26BA8" w:rsidRPr="00D80223" w:rsidRDefault="00A26BA8">
      <w:pPr>
        <w:rPr>
          <w:sz w:val="24"/>
          <w:szCs w:val="24"/>
        </w:rPr>
      </w:pPr>
    </w:p>
    <w:p w14:paraId="412DA67F" w14:textId="0340621E" w:rsidR="00A26BA8" w:rsidRPr="00D80223" w:rsidRDefault="00A26BA8">
      <w:pPr>
        <w:rPr>
          <w:b/>
          <w:bCs/>
          <w:sz w:val="24"/>
          <w:szCs w:val="24"/>
        </w:rPr>
      </w:pPr>
      <w:r w:rsidRPr="00D80223">
        <w:rPr>
          <w:b/>
          <w:bCs/>
          <w:sz w:val="24"/>
          <w:szCs w:val="24"/>
        </w:rPr>
        <w:t xml:space="preserve">13. – 17.4.2022 </w:t>
      </w:r>
      <w:r w:rsidRPr="00D80223">
        <w:rPr>
          <w:b/>
          <w:bCs/>
          <w:sz w:val="24"/>
          <w:szCs w:val="24"/>
        </w:rPr>
        <w:tab/>
        <w:t>Spojené jarní soustředění</w:t>
      </w:r>
      <w:r w:rsidRPr="00D80223">
        <w:rPr>
          <w:sz w:val="24"/>
          <w:szCs w:val="24"/>
        </w:rPr>
        <w:t> </w:t>
      </w:r>
    </w:p>
    <w:p w14:paraId="4355CBE6" w14:textId="1577A65C" w:rsidR="00A26BA8" w:rsidRDefault="00D80223">
      <w:pPr>
        <w:rPr>
          <w:rStyle w:val="Hypertextovodkaz"/>
        </w:rPr>
      </w:pPr>
      <w:r w:rsidRPr="00D80223">
        <w:rPr>
          <w:b/>
          <w:bCs/>
          <w:sz w:val="24"/>
          <w:szCs w:val="24"/>
        </w:rPr>
        <w:t>Zbraslavice</w:t>
      </w:r>
      <w:r w:rsidR="00A26BA8">
        <w:tab/>
      </w:r>
      <w:r w:rsidR="00A26BA8">
        <w:tab/>
        <w:t xml:space="preserve">- přihlášení je možné zde: </w:t>
      </w:r>
      <w:hyperlink r:id="rId7" w:history="1">
        <w:r w:rsidR="00A26BA8" w:rsidRPr="00E55DBD">
          <w:rPr>
            <w:rStyle w:val="Hypertextovodkaz"/>
          </w:rPr>
          <w:t>https://forms.office.com/r/FJX3kXEy5m</w:t>
        </w:r>
      </w:hyperlink>
    </w:p>
    <w:p w14:paraId="2109AC9E" w14:textId="179FFAA2" w:rsidR="00A26BA8" w:rsidRPr="00A26BA8" w:rsidRDefault="00A26BA8">
      <w:pPr>
        <w:rPr>
          <w:rStyle w:val="Hypertextovodkaz"/>
          <w:color w:val="FF0000"/>
          <w:u w:val="none"/>
        </w:rPr>
      </w:pPr>
      <w:r>
        <w:rPr>
          <w:rStyle w:val="Hypertextovodkaz"/>
          <w:u w:val="none"/>
        </w:rPr>
        <w:tab/>
      </w:r>
      <w:r>
        <w:rPr>
          <w:rStyle w:val="Hypertextovodkaz"/>
          <w:u w:val="none"/>
        </w:rPr>
        <w:tab/>
      </w:r>
      <w:r>
        <w:rPr>
          <w:rStyle w:val="Hypertextovodkaz"/>
          <w:u w:val="none"/>
        </w:rPr>
        <w:tab/>
      </w:r>
      <w:r w:rsidRPr="00A26BA8">
        <w:rPr>
          <w:rStyle w:val="Hypertextovodkaz"/>
          <w:color w:val="auto"/>
          <w:u w:val="none"/>
        </w:rPr>
        <w:t xml:space="preserve">- </w:t>
      </w:r>
      <w:r>
        <w:rPr>
          <w:rStyle w:val="Hypertextovodkaz"/>
          <w:color w:val="auto"/>
          <w:u w:val="none"/>
        </w:rPr>
        <w:t>vhodné pro všechny tech. stupně</w:t>
      </w:r>
      <w:proofErr w:type="gramStart"/>
      <w:r>
        <w:rPr>
          <w:rStyle w:val="Hypertextovodkaz"/>
          <w:color w:val="auto"/>
          <w:u w:val="none"/>
        </w:rPr>
        <w:t>. ,</w:t>
      </w:r>
      <w:proofErr w:type="gramEnd"/>
      <w:r>
        <w:rPr>
          <w:rStyle w:val="Hypertextovodkaz"/>
          <w:color w:val="auto"/>
          <w:u w:val="none"/>
        </w:rPr>
        <w:t xml:space="preserve"> </w:t>
      </w:r>
      <w:r w:rsidRPr="00A26BA8">
        <w:rPr>
          <w:rStyle w:val="Hypertextovodkaz"/>
          <w:color w:val="FF0000"/>
          <w:u w:val="none"/>
        </w:rPr>
        <w:t>pro STM povinné</w:t>
      </w:r>
    </w:p>
    <w:p w14:paraId="3B9D1CA4" w14:textId="541873B2" w:rsidR="00A26BA8" w:rsidRDefault="00A26BA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>- bude zde probíhat</w:t>
      </w:r>
      <w:r w:rsidR="00D80223">
        <w:rPr>
          <w:rStyle w:val="Hypertextovodkaz"/>
          <w:color w:val="auto"/>
          <w:u w:val="none"/>
        </w:rPr>
        <w:t xml:space="preserve"> intenzivní</w:t>
      </w:r>
      <w:r>
        <w:rPr>
          <w:rStyle w:val="Hypertextovodkaz"/>
          <w:color w:val="auto"/>
          <w:u w:val="none"/>
        </w:rPr>
        <w:t xml:space="preserve"> příprava na setkání STM v Ostravě</w:t>
      </w:r>
    </w:p>
    <w:p w14:paraId="45063E11" w14:textId="77777777" w:rsidR="00A26BA8" w:rsidRDefault="00A26BA8">
      <w:pPr>
        <w:rPr>
          <w:rStyle w:val="Hypertextovodkaz"/>
          <w:color w:val="auto"/>
          <w:u w:val="none"/>
        </w:rPr>
      </w:pPr>
    </w:p>
    <w:p w14:paraId="4245E0F9" w14:textId="413A1220" w:rsidR="00A26BA8" w:rsidRPr="00D80223" w:rsidRDefault="00A26BA8">
      <w:pPr>
        <w:rPr>
          <w:b/>
          <w:bCs/>
          <w:sz w:val="24"/>
          <w:szCs w:val="24"/>
        </w:rPr>
      </w:pPr>
      <w:r w:rsidRPr="00D80223">
        <w:rPr>
          <w:rStyle w:val="Hypertextovodkaz"/>
          <w:b/>
          <w:bCs/>
          <w:color w:val="auto"/>
          <w:sz w:val="24"/>
          <w:szCs w:val="24"/>
          <w:u w:val="none"/>
        </w:rPr>
        <w:t>23. 4. – 24.4. 2022</w:t>
      </w:r>
      <w:r w:rsidRPr="00D80223">
        <w:rPr>
          <w:rStyle w:val="Hypertextovodkaz"/>
          <w:color w:val="auto"/>
          <w:sz w:val="24"/>
          <w:szCs w:val="24"/>
          <w:u w:val="none"/>
        </w:rPr>
        <w:tab/>
      </w:r>
      <w:r w:rsidRPr="00D80223">
        <w:rPr>
          <w:rFonts w:ascii="Source Sans Pro" w:hAnsi="Source Sans Pro"/>
          <w:b/>
          <w:bCs/>
          <w:color w:val="212529"/>
          <w:sz w:val="24"/>
          <w:szCs w:val="24"/>
        </w:rPr>
        <w:t>Celorepublikové testování členů STM v </w:t>
      </w:r>
      <w:proofErr w:type="spellStart"/>
      <w:r w:rsidRPr="00D80223">
        <w:rPr>
          <w:rFonts w:ascii="Source Sans Pro" w:hAnsi="Source Sans Pro"/>
          <w:b/>
          <w:bCs/>
          <w:color w:val="212529"/>
          <w:sz w:val="24"/>
          <w:szCs w:val="24"/>
        </w:rPr>
        <w:t>taekwondu</w:t>
      </w:r>
      <w:proofErr w:type="spellEnd"/>
      <w:r w:rsidRPr="00D80223">
        <w:rPr>
          <w:rFonts w:ascii="Source Sans Pro" w:hAnsi="Source Sans Pro"/>
          <w:b/>
          <w:bCs/>
          <w:color w:val="212529"/>
          <w:sz w:val="24"/>
          <w:szCs w:val="24"/>
        </w:rPr>
        <w:t xml:space="preserve"> ITF (1. kolo)</w:t>
      </w:r>
    </w:p>
    <w:p w14:paraId="1A286A2E" w14:textId="461991E9" w:rsidR="00D80223" w:rsidRPr="00D80223" w:rsidRDefault="00D80223">
      <w:pPr>
        <w:rPr>
          <w:rFonts w:ascii="Source Sans Pro" w:hAnsi="Source Sans Pro"/>
          <w:color w:val="FF0000"/>
        </w:rPr>
      </w:pPr>
      <w:r w:rsidRPr="00D80223">
        <w:rPr>
          <w:rFonts w:ascii="Source Sans Pro" w:hAnsi="Source Sans Pro"/>
          <w:b/>
          <w:bCs/>
          <w:color w:val="212529"/>
          <w:sz w:val="24"/>
          <w:szCs w:val="24"/>
        </w:rPr>
        <w:t>Ostrava</w:t>
      </w:r>
      <w:r>
        <w:rPr>
          <w:rFonts w:ascii="Source Sans Pro" w:hAnsi="Source Sans Pro"/>
          <w:b/>
          <w:bCs/>
          <w:color w:val="212529"/>
        </w:rPr>
        <w:tab/>
      </w:r>
      <w:r>
        <w:rPr>
          <w:rFonts w:ascii="Source Sans Pro" w:hAnsi="Source Sans Pro"/>
          <w:b/>
          <w:bCs/>
          <w:color w:val="212529"/>
        </w:rPr>
        <w:tab/>
      </w:r>
      <w:r w:rsidRPr="00D80223">
        <w:rPr>
          <w:rFonts w:ascii="Source Sans Pro" w:hAnsi="Source Sans Pro"/>
          <w:color w:val="212529"/>
        </w:rPr>
        <w:t xml:space="preserve">- </w:t>
      </w:r>
      <w:r w:rsidRPr="00D80223">
        <w:rPr>
          <w:rFonts w:ascii="Source Sans Pro" w:hAnsi="Source Sans Pro"/>
          <w:color w:val="FF0000"/>
        </w:rPr>
        <w:t>povinné pro všechny nominov</w:t>
      </w:r>
      <w:r w:rsidR="008F4896">
        <w:rPr>
          <w:rFonts w:ascii="Source Sans Pro" w:hAnsi="Source Sans Pro"/>
          <w:color w:val="FF0000"/>
        </w:rPr>
        <w:t>an</w:t>
      </w:r>
      <w:r w:rsidRPr="00D80223">
        <w:rPr>
          <w:rFonts w:ascii="Source Sans Pro" w:hAnsi="Source Sans Pro"/>
          <w:color w:val="FF0000"/>
        </w:rPr>
        <w:t>é členy STM</w:t>
      </w:r>
    </w:p>
    <w:p w14:paraId="3A75BD23" w14:textId="3B0425F7" w:rsidR="00D80223" w:rsidRDefault="00D80223">
      <w:pPr>
        <w:rPr>
          <w:rFonts w:ascii="Source Sans Pro" w:hAnsi="Source Sans Pro"/>
          <w:color w:val="212529"/>
        </w:rPr>
      </w:pPr>
      <w:r>
        <w:rPr>
          <w:rFonts w:ascii="Source Sans Pro" w:hAnsi="Source Sans Pro"/>
          <w:color w:val="212529"/>
        </w:rPr>
        <w:tab/>
      </w:r>
      <w:r>
        <w:rPr>
          <w:rFonts w:ascii="Source Sans Pro" w:hAnsi="Source Sans Pro"/>
          <w:color w:val="212529"/>
        </w:rPr>
        <w:tab/>
      </w:r>
      <w:r>
        <w:rPr>
          <w:rFonts w:ascii="Source Sans Pro" w:hAnsi="Source Sans Pro"/>
          <w:color w:val="212529"/>
        </w:rPr>
        <w:tab/>
        <w:t xml:space="preserve">- </w:t>
      </w:r>
      <w:proofErr w:type="spellStart"/>
      <w:r>
        <w:rPr>
          <w:rFonts w:ascii="Source Sans Pro" w:hAnsi="Source Sans Pro"/>
          <w:color w:val="212529"/>
        </w:rPr>
        <w:t>info</w:t>
      </w:r>
      <w:proofErr w:type="spellEnd"/>
      <w:r>
        <w:rPr>
          <w:rFonts w:ascii="Source Sans Pro" w:hAnsi="Source Sans Pro"/>
          <w:color w:val="212529"/>
        </w:rPr>
        <w:t xml:space="preserve"> o dopravě, ubytování a stravě bude včas upřesněno</w:t>
      </w:r>
    </w:p>
    <w:p w14:paraId="29314581" w14:textId="77777777" w:rsidR="00D80223" w:rsidRDefault="00D80223">
      <w:pPr>
        <w:rPr>
          <w:rFonts w:ascii="Source Sans Pro" w:hAnsi="Source Sans Pro"/>
          <w:color w:val="212529"/>
        </w:rPr>
      </w:pPr>
    </w:p>
    <w:p w14:paraId="26E3750F" w14:textId="416C6652" w:rsidR="00D80223" w:rsidRDefault="00D80223">
      <w:pPr>
        <w:rPr>
          <w:rFonts w:ascii="Source Sans Pro" w:hAnsi="Source Sans Pro"/>
          <w:b/>
          <w:bCs/>
          <w:color w:val="212529"/>
          <w:sz w:val="24"/>
          <w:szCs w:val="24"/>
        </w:rPr>
      </w:pPr>
      <w:r w:rsidRPr="00D80223">
        <w:rPr>
          <w:rFonts w:ascii="Source Sans Pro" w:hAnsi="Source Sans Pro"/>
          <w:b/>
          <w:bCs/>
          <w:color w:val="212529"/>
          <w:sz w:val="24"/>
          <w:szCs w:val="24"/>
        </w:rPr>
        <w:t xml:space="preserve">7.5.2022 </w:t>
      </w:r>
      <w:r w:rsidRPr="00D80223">
        <w:rPr>
          <w:rFonts w:ascii="Source Sans Pro" w:hAnsi="Source Sans Pro"/>
          <w:b/>
          <w:bCs/>
          <w:color w:val="212529"/>
          <w:sz w:val="24"/>
          <w:szCs w:val="24"/>
        </w:rPr>
        <w:tab/>
      </w:r>
      <w:r w:rsidRPr="00D80223">
        <w:rPr>
          <w:rFonts w:ascii="Source Sans Pro" w:hAnsi="Source Sans Pro"/>
          <w:b/>
          <w:bCs/>
          <w:color w:val="212529"/>
          <w:sz w:val="24"/>
          <w:szCs w:val="24"/>
        </w:rPr>
        <w:tab/>
        <w:t xml:space="preserve">Květnový Týnecký pohár </w:t>
      </w:r>
    </w:p>
    <w:p w14:paraId="4204993A" w14:textId="28B3E17C" w:rsidR="00D80223" w:rsidRDefault="00D80223" w:rsidP="00621DDF">
      <w:pPr>
        <w:ind w:left="2120" w:hanging="2120"/>
      </w:pPr>
      <w:r>
        <w:rPr>
          <w:rFonts w:ascii="Source Sans Pro" w:hAnsi="Source Sans Pro"/>
          <w:b/>
          <w:bCs/>
          <w:color w:val="212529"/>
          <w:sz w:val="24"/>
          <w:szCs w:val="24"/>
        </w:rPr>
        <w:t xml:space="preserve"> Týnec</w:t>
      </w:r>
      <w:r>
        <w:rPr>
          <w:rFonts w:ascii="Source Sans Pro" w:hAnsi="Source Sans Pro"/>
          <w:b/>
          <w:bCs/>
          <w:color w:val="212529"/>
          <w:sz w:val="24"/>
          <w:szCs w:val="24"/>
        </w:rPr>
        <w:tab/>
      </w:r>
      <w:r>
        <w:rPr>
          <w:rFonts w:ascii="Source Sans Pro" w:hAnsi="Source Sans Pro"/>
          <w:b/>
          <w:bCs/>
          <w:color w:val="212529"/>
          <w:sz w:val="24"/>
          <w:szCs w:val="24"/>
        </w:rPr>
        <w:tab/>
      </w:r>
      <w:r w:rsidR="00621DDF">
        <w:t xml:space="preserve">– oblastní soutěž pro jednotlivce i týmy všech tech. stupňů a věku (vhodná i pro úplné začátečníky – </w:t>
      </w:r>
      <w:proofErr w:type="spellStart"/>
      <w:r w:rsidR="00621DDF">
        <w:t>info</w:t>
      </w:r>
      <w:proofErr w:type="spellEnd"/>
      <w:r w:rsidR="00621DDF">
        <w:t xml:space="preserve"> u trenéra)</w:t>
      </w:r>
    </w:p>
    <w:p w14:paraId="457715DE" w14:textId="5C2CCAFC" w:rsidR="00D80223" w:rsidRDefault="00F75C22" w:rsidP="00D80223">
      <w:pPr>
        <w:ind w:left="1416" w:firstLine="708"/>
        <w:rPr>
          <w:color w:val="FF0000"/>
        </w:rPr>
      </w:pPr>
      <w:r>
        <w:rPr>
          <w:color w:val="FF0000"/>
        </w:rPr>
        <w:t xml:space="preserve">- </w:t>
      </w:r>
      <w:r w:rsidR="00D80223" w:rsidRPr="00A26BA8">
        <w:rPr>
          <w:color w:val="FF0000"/>
        </w:rPr>
        <w:t xml:space="preserve">Účast hlaste nejpozději ve čtvrtek </w:t>
      </w:r>
      <w:r w:rsidR="00D80223">
        <w:rPr>
          <w:color w:val="FF0000"/>
        </w:rPr>
        <w:t>5</w:t>
      </w:r>
      <w:r w:rsidR="00D80223" w:rsidRPr="00A26BA8">
        <w:rPr>
          <w:color w:val="FF0000"/>
        </w:rPr>
        <w:t>.</w:t>
      </w:r>
      <w:r w:rsidR="00D80223">
        <w:rPr>
          <w:color w:val="FF0000"/>
        </w:rPr>
        <w:t>5.</w:t>
      </w:r>
      <w:r w:rsidR="00D80223" w:rsidRPr="00A26BA8">
        <w:rPr>
          <w:color w:val="FF0000"/>
        </w:rPr>
        <w:t xml:space="preserve"> svému trenérovi. </w:t>
      </w:r>
    </w:p>
    <w:p w14:paraId="493D3C0D" w14:textId="77777777" w:rsidR="00A35500" w:rsidRPr="00A26BA8" w:rsidRDefault="00A35500" w:rsidP="00D80223">
      <w:pPr>
        <w:ind w:left="1416" w:firstLine="708"/>
        <w:rPr>
          <w:color w:val="FF0000"/>
        </w:rPr>
      </w:pPr>
    </w:p>
    <w:p w14:paraId="769E2A5B" w14:textId="72FBB29D" w:rsidR="00D80223" w:rsidRPr="000764ED" w:rsidRDefault="00A35500">
      <w:pPr>
        <w:rPr>
          <w:rStyle w:val="Hypertextovodkaz"/>
          <w:b/>
          <w:bCs/>
          <w:color w:val="auto"/>
          <w:sz w:val="24"/>
          <w:szCs w:val="24"/>
          <w:u w:val="none"/>
        </w:rPr>
      </w:pPr>
      <w:r w:rsidRPr="000764ED">
        <w:rPr>
          <w:rStyle w:val="Hypertextovodkaz"/>
          <w:b/>
          <w:bCs/>
          <w:color w:val="auto"/>
          <w:sz w:val="24"/>
          <w:szCs w:val="24"/>
          <w:u w:val="none"/>
        </w:rPr>
        <w:t>13. – 15.5.2022</w:t>
      </w:r>
      <w:r w:rsidRPr="000764ED">
        <w:rPr>
          <w:rStyle w:val="Hypertextovodkaz"/>
          <w:b/>
          <w:bCs/>
          <w:color w:val="auto"/>
          <w:sz w:val="24"/>
          <w:szCs w:val="24"/>
          <w:u w:val="none"/>
        </w:rPr>
        <w:tab/>
      </w:r>
      <w:r w:rsidRPr="000764ED">
        <w:rPr>
          <w:rFonts w:ascii="Source Sans Pro" w:hAnsi="Source Sans Pro"/>
          <w:b/>
          <w:bCs/>
          <w:color w:val="212529"/>
          <w:sz w:val="24"/>
          <w:szCs w:val="24"/>
        </w:rPr>
        <w:t>Mistrovství České republiky 2022 v </w:t>
      </w:r>
      <w:proofErr w:type="spellStart"/>
      <w:r w:rsidRPr="000764ED">
        <w:rPr>
          <w:rFonts w:ascii="Source Sans Pro" w:hAnsi="Source Sans Pro"/>
          <w:b/>
          <w:bCs/>
          <w:color w:val="212529"/>
          <w:sz w:val="24"/>
          <w:szCs w:val="24"/>
        </w:rPr>
        <w:t>taekwondu</w:t>
      </w:r>
      <w:proofErr w:type="spellEnd"/>
      <w:r w:rsidRPr="000764ED">
        <w:rPr>
          <w:rFonts w:ascii="Source Sans Pro" w:hAnsi="Source Sans Pro"/>
          <w:b/>
          <w:bCs/>
          <w:color w:val="212529"/>
          <w:sz w:val="24"/>
          <w:szCs w:val="24"/>
        </w:rPr>
        <w:t xml:space="preserve"> ITF, KUP</w:t>
      </w:r>
    </w:p>
    <w:p w14:paraId="386AD8E3" w14:textId="005E26B1" w:rsidR="00A35500" w:rsidRDefault="00A35500">
      <w:r>
        <w:rPr>
          <w:rStyle w:val="Hypertextovodkaz"/>
          <w:b/>
          <w:bCs/>
          <w:color w:val="auto"/>
          <w:sz w:val="24"/>
          <w:szCs w:val="24"/>
          <w:u w:val="none"/>
        </w:rPr>
        <w:t>Nymburk</w:t>
      </w:r>
      <w:r>
        <w:rPr>
          <w:rStyle w:val="Hypertextovodkaz"/>
          <w:b/>
          <w:bCs/>
          <w:color w:val="auto"/>
          <w:sz w:val="24"/>
          <w:szCs w:val="24"/>
          <w:u w:val="none"/>
        </w:rPr>
        <w:tab/>
      </w:r>
      <w:r>
        <w:rPr>
          <w:rStyle w:val="Hypertextovodkaz"/>
          <w:b/>
          <w:bCs/>
          <w:color w:val="auto"/>
          <w:sz w:val="24"/>
          <w:szCs w:val="24"/>
          <w:u w:val="none"/>
        </w:rPr>
        <w:tab/>
      </w:r>
      <w:r w:rsidRPr="00A35500">
        <w:t>- pro všechny držitele tech. stupně od 10. do 1.kupu</w:t>
      </w:r>
    </w:p>
    <w:p w14:paraId="36FF14BD" w14:textId="1F3599DF" w:rsidR="00A35500" w:rsidRDefault="00A35500" w:rsidP="00A35500">
      <w:pPr>
        <w:ind w:left="1416" w:firstLine="708"/>
      </w:pPr>
      <w:r>
        <w:t xml:space="preserve">- Soutěží jednotlivci i týmy </w:t>
      </w:r>
    </w:p>
    <w:p w14:paraId="665CC458" w14:textId="0CBA6405" w:rsidR="00A35500" w:rsidRDefault="00926D4D" w:rsidP="002E7E17">
      <w:pPr>
        <w:ind w:left="2124"/>
      </w:pPr>
      <w:r>
        <w:t>- perfektní příležitost k</w:t>
      </w:r>
      <w:r w:rsidR="002E7E17">
        <w:t> získání prvních závodních</w:t>
      </w:r>
      <w:r>
        <w:t xml:space="preserve"> zkušenost</w:t>
      </w:r>
      <w:r w:rsidR="002E7E17">
        <w:t xml:space="preserve">í </w:t>
      </w:r>
      <w:r>
        <w:t>v</w:t>
      </w:r>
      <w:r w:rsidR="002E7E17">
        <w:t> disciplínách</w:t>
      </w:r>
      <w:r>
        <w:t> </w:t>
      </w:r>
      <w:proofErr w:type="spellStart"/>
      <w:r>
        <w:t>matsogi</w:t>
      </w:r>
      <w:proofErr w:type="spellEnd"/>
      <w:r>
        <w:t xml:space="preserve"> a </w:t>
      </w:r>
      <w:proofErr w:type="spellStart"/>
      <w:r w:rsidR="00F75C22">
        <w:t>t</w:t>
      </w:r>
      <w:r>
        <w:t>ukgi</w:t>
      </w:r>
      <w:proofErr w:type="spellEnd"/>
      <w:r>
        <w:t xml:space="preserve"> </w:t>
      </w:r>
    </w:p>
    <w:p w14:paraId="0A3E6F16" w14:textId="77777777" w:rsidR="00BE1C2B" w:rsidRDefault="00BE1C2B" w:rsidP="002E7E17">
      <w:pPr>
        <w:ind w:left="2124"/>
      </w:pPr>
    </w:p>
    <w:p w14:paraId="132724CB" w14:textId="282F5A02" w:rsidR="00BE1C2B" w:rsidRPr="000764ED" w:rsidRDefault="00BE1C2B" w:rsidP="00BE1C2B">
      <w:pPr>
        <w:rPr>
          <w:rFonts w:ascii="Source Sans Pro" w:hAnsi="Source Sans Pro"/>
          <w:b/>
          <w:bCs/>
          <w:color w:val="212529"/>
          <w:sz w:val="24"/>
          <w:szCs w:val="24"/>
        </w:rPr>
      </w:pPr>
      <w:r w:rsidRPr="000764ED">
        <w:rPr>
          <w:rFonts w:ascii="Source Sans Pro" w:hAnsi="Source Sans Pro"/>
          <w:b/>
          <w:bCs/>
          <w:color w:val="212529"/>
          <w:sz w:val="24"/>
          <w:szCs w:val="24"/>
        </w:rPr>
        <w:t>17. - 23. 7. 2022</w:t>
      </w:r>
      <w:r w:rsidRPr="000764ED">
        <w:rPr>
          <w:rFonts w:ascii="Source Sans Pro" w:hAnsi="Source Sans Pro"/>
          <w:b/>
          <w:bCs/>
          <w:color w:val="212529"/>
          <w:sz w:val="24"/>
          <w:szCs w:val="24"/>
        </w:rPr>
        <w:tab/>
        <w:t>Letní oddílové soustředění</w:t>
      </w:r>
    </w:p>
    <w:p w14:paraId="6AF01F9C" w14:textId="48CC8377" w:rsidR="00BE1C2B" w:rsidRDefault="00BE1C2B" w:rsidP="00BE1C2B">
      <w:pPr>
        <w:rPr>
          <w:sz w:val="24"/>
          <w:szCs w:val="24"/>
        </w:rPr>
      </w:pPr>
      <w:r w:rsidRPr="00BE1C2B">
        <w:rPr>
          <w:b/>
          <w:bCs/>
          <w:sz w:val="24"/>
          <w:szCs w:val="24"/>
        </w:rPr>
        <w:t>Studenec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E1C2B">
        <w:rPr>
          <w:sz w:val="24"/>
          <w:szCs w:val="24"/>
        </w:rPr>
        <w:t xml:space="preserve">- </w:t>
      </w:r>
      <w:r w:rsidR="008F4896">
        <w:rPr>
          <w:sz w:val="24"/>
          <w:szCs w:val="24"/>
        </w:rPr>
        <w:t xml:space="preserve">tradiční akce </w:t>
      </w:r>
      <w:r>
        <w:rPr>
          <w:sz w:val="24"/>
          <w:szCs w:val="24"/>
        </w:rPr>
        <w:t>vhodn</w:t>
      </w:r>
      <w:r w:rsidR="008F4896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Pr="00BE1C2B">
        <w:rPr>
          <w:sz w:val="24"/>
          <w:szCs w:val="24"/>
        </w:rPr>
        <w:t>pro všechny členy školy</w:t>
      </w:r>
    </w:p>
    <w:p w14:paraId="2E02F333" w14:textId="59BB816B" w:rsidR="00BE1C2B" w:rsidRPr="00BE1C2B" w:rsidRDefault="00BE1C2B" w:rsidP="00BE1C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leták bude již brzy zveřejněn </w:t>
      </w:r>
    </w:p>
    <w:sectPr w:rsidR="00BE1C2B" w:rsidRPr="00BE1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5B76" w14:textId="77777777" w:rsidR="00FA296F" w:rsidRDefault="00FA296F" w:rsidP="00D76F40">
      <w:pPr>
        <w:spacing w:after="0" w:line="240" w:lineRule="auto"/>
      </w:pPr>
      <w:r>
        <w:separator/>
      </w:r>
    </w:p>
  </w:endnote>
  <w:endnote w:type="continuationSeparator" w:id="0">
    <w:p w14:paraId="72856B1D" w14:textId="77777777" w:rsidR="00FA296F" w:rsidRDefault="00FA296F" w:rsidP="00D7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EE65" w14:textId="77777777" w:rsidR="00FA296F" w:rsidRDefault="00FA296F" w:rsidP="00D76F40">
      <w:pPr>
        <w:spacing w:after="0" w:line="240" w:lineRule="auto"/>
      </w:pPr>
      <w:r>
        <w:separator/>
      </w:r>
    </w:p>
  </w:footnote>
  <w:footnote w:type="continuationSeparator" w:id="0">
    <w:p w14:paraId="6C95B0CA" w14:textId="77777777" w:rsidR="00FA296F" w:rsidRDefault="00FA296F" w:rsidP="00D7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8EA9" w14:textId="7667AB1E" w:rsidR="00D76F40" w:rsidRDefault="00D76F40">
    <w:pPr>
      <w:pStyle w:val="Zhlav"/>
    </w:pPr>
  </w:p>
  <w:p w14:paraId="021C987C" w14:textId="77777777" w:rsidR="00D76F40" w:rsidRDefault="00D76F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45A9"/>
    <w:multiLevelType w:val="hybridMultilevel"/>
    <w:tmpl w:val="EE04D5AA"/>
    <w:lvl w:ilvl="0" w:tplc="E78439E8">
      <w:start w:val="13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4BE4BD5"/>
    <w:multiLevelType w:val="hybridMultilevel"/>
    <w:tmpl w:val="65644D1A"/>
    <w:lvl w:ilvl="0" w:tplc="25F82366">
      <w:start w:val="13"/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 w15:restartNumberingAfterBreak="0">
    <w:nsid w:val="3E0C04B3"/>
    <w:multiLevelType w:val="hybridMultilevel"/>
    <w:tmpl w:val="C2E43496"/>
    <w:lvl w:ilvl="0" w:tplc="7FF0AE28">
      <w:start w:val="13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E9446A8"/>
    <w:multiLevelType w:val="hybridMultilevel"/>
    <w:tmpl w:val="A6581E4C"/>
    <w:lvl w:ilvl="0" w:tplc="3CFAD700">
      <w:start w:val="9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B7"/>
    <w:rsid w:val="000764ED"/>
    <w:rsid w:val="002E7E17"/>
    <w:rsid w:val="00450C7A"/>
    <w:rsid w:val="005C7DE2"/>
    <w:rsid w:val="005E00B7"/>
    <w:rsid w:val="00621DDF"/>
    <w:rsid w:val="00804608"/>
    <w:rsid w:val="008A4DDE"/>
    <w:rsid w:val="008F4896"/>
    <w:rsid w:val="00926D4D"/>
    <w:rsid w:val="00A26BA8"/>
    <w:rsid w:val="00A35500"/>
    <w:rsid w:val="00B90125"/>
    <w:rsid w:val="00BE1C2B"/>
    <w:rsid w:val="00BF56DE"/>
    <w:rsid w:val="00D76F40"/>
    <w:rsid w:val="00D80223"/>
    <w:rsid w:val="00EC16F9"/>
    <w:rsid w:val="00F75C22"/>
    <w:rsid w:val="00F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90C"/>
  <w15:chartTrackingRefBased/>
  <w15:docId w15:val="{9FC36AAC-65D9-44CE-B9D1-C0DA5B57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26BA8"/>
    <w:rPr>
      <w:b/>
      <w:bCs/>
    </w:rPr>
  </w:style>
  <w:style w:type="paragraph" w:styleId="Odstavecseseznamem">
    <w:name w:val="List Paragraph"/>
    <w:basedOn w:val="Normln"/>
    <w:uiPriority w:val="34"/>
    <w:qFormat/>
    <w:rsid w:val="00A26B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6BA8"/>
    <w:rPr>
      <w:color w:val="0563C1" w:themeColor="hyperlink"/>
      <w:u w:val="single"/>
    </w:rPr>
  </w:style>
  <w:style w:type="character" w:customStyle="1" w:styleId="text-nowrap">
    <w:name w:val="text-nowrap"/>
    <w:basedOn w:val="Standardnpsmoodstavce"/>
    <w:rsid w:val="00A26BA8"/>
  </w:style>
  <w:style w:type="paragraph" w:styleId="Zhlav">
    <w:name w:val="header"/>
    <w:basedOn w:val="Normln"/>
    <w:link w:val="ZhlavChar"/>
    <w:uiPriority w:val="99"/>
    <w:unhideWhenUsed/>
    <w:rsid w:val="00D7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F40"/>
  </w:style>
  <w:style w:type="paragraph" w:styleId="Zpat">
    <w:name w:val="footer"/>
    <w:basedOn w:val="Normln"/>
    <w:link w:val="ZpatChar"/>
    <w:uiPriority w:val="99"/>
    <w:unhideWhenUsed/>
    <w:rsid w:val="00D7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FJX3kXEy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Novotna, Petra</dc:creator>
  <cp:keywords/>
  <dc:description/>
  <cp:lastModifiedBy>Novotna, Petra</cp:lastModifiedBy>
  <cp:revision>9</cp:revision>
  <dcterms:created xsi:type="dcterms:W3CDTF">2022-04-04T12:24:00Z</dcterms:created>
  <dcterms:modified xsi:type="dcterms:W3CDTF">2022-04-04T12:50:00Z</dcterms:modified>
</cp:coreProperties>
</file>